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C65" w:rsidRDefault="001E7D55">
      <w:r>
        <w:rPr>
          <w:noProof/>
          <w:lang w:eastAsia="fr-FR"/>
        </w:rPr>
        <w:drawing>
          <wp:anchor distT="0" distB="0" distL="114300" distR="114300" simplePos="0" relativeHeight="251659264" behindDoc="0" locked="0" layoutInCell="1" allowOverlap="1" wp14:anchorId="3B67AE56" wp14:editId="1397DCE8">
            <wp:simplePos x="0" y="0"/>
            <wp:positionH relativeFrom="page">
              <wp:posOffset>571500</wp:posOffset>
            </wp:positionH>
            <wp:positionV relativeFrom="page">
              <wp:posOffset>539750</wp:posOffset>
            </wp:positionV>
            <wp:extent cx="2897505" cy="1162050"/>
            <wp:effectExtent l="0" t="0" r="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e Bordeaux RVB-08.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97505" cy="1162050"/>
                    </a:xfrm>
                    <a:prstGeom prst="rect">
                      <a:avLst/>
                    </a:prstGeom>
                  </pic:spPr>
                </pic:pic>
              </a:graphicData>
            </a:graphic>
            <wp14:sizeRelH relativeFrom="margin">
              <wp14:pctWidth>0</wp14:pctWidth>
            </wp14:sizeRelH>
            <wp14:sizeRelV relativeFrom="margin">
              <wp14:pctHeight>0</wp14:pctHeight>
            </wp14:sizeRelV>
          </wp:anchor>
        </w:drawing>
      </w:r>
    </w:p>
    <w:p w:rsidR="001E7D55" w:rsidRDefault="001E7D55"/>
    <w:p w:rsidR="001E7D55" w:rsidRDefault="001E7D55"/>
    <w:p w:rsidR="001E7D55" w:rsidRPr="001E7D55" w:rsidRDefault="001E7D55" w:rsidP="001E7D55">
      <w:pPr>
        <w:pStyle w:val="titreOBJETarialboldc26maj"/>
        <w:rPr>
          <w:sz w:val="44"/>
          <w:szCs w:val="44"/>
        </w:rPr>
      </w:pPr>
      <w:r w:rsidRPr="001E7D55">
        <w:rPr>
          <w:noProof/>
          <w:sz w:val="44"/>
          <w:szCs w:val="44"/>
        </w:rPr>
        <w:drawing>
          <wp:anchor distT="0" distB="0" distL="114300" distR="114300" simplePos="0" relativeHeight="251661312" behindDoc="0" locked="0" layoutInCell="1" allowOverlap="1" wp14:anchorId="4D226623" wp14:editId="3BB53265">
            <wp:simplePos x="0" y="0"/>
            <wp:positionH relativeFrom="page">
              <wp:posOffset>354965</wp:posOffset>
            </wp:positionH>
            <wp:positionV relativeFrom="page">
              <wp:posOffset>404495</wp:posOffset>
            </wp:positionV>
            <wp:extent cx="2897505" cy="1162050"/>
            <wp:effectExtent l="0" t="0" r="0"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e Bordeaux RVB-08.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97505" cy="1162050"/>
                    </a:xfrm>
                    <a:prstGeom prst="rect">
                      <a:avLst/>
                    </a:prstGeom>
                  </pic:spPr>
                </pic:pic>
              </a:graphicData>
            </a:graphic>
            <wp14:sizeRelH relativeFrom="margin">
              <wp14:pctWidth>0</wp14:pctWidth>
            </wp14:sizeRelH>
            <wp14:sizeRelV relativeFrom="margin">
              <wp14:pctHeight>0</wp14:pctHeight>
            </wp14:sizeRelV>
          </wp:anchor>
        </w:drawing>
      </w:r>
      <w:r w:rsidRPr="001E7D55">
        <w:rPr>
          <w:sz w:val="44"/>
          <w:szCs w:val="44"/>
        </w:rPr>
        <w:t xml:space="preserve">SCRIME – GT </w:t>
      </w:r>
      <w:r w:rsidR="00380726">
        <w:rPr>
          <w:sz w:val="44"/>
          <w:szCs w:val="44"/>
        </w:rPr>
        <w:t>Dialogue avec le public</w:t>
      </w:r>
    </w:p>
    <w:p w:rsidR="001E7D55" w:rsidRPr="007B269D" w:rsidRDefault="001E7D55" w:rsidP="001E7D55">
      <w:pPr>
        <w:pStyle w:val="soustitreArialboldc11"/>
      </w:pPr>
    </w:p>
    <w:p w:rsidR="001E7D55" w:rsidRPr="007B269D" w:rsidRDefault="001E7D55" w:rsidP="001E7D55">
      <w:pPr>
        <w:pStyle w:val="soustitreArialboldc11"/>
      </w:pPr>
      <w:r w:rsidRPr="007B269D">
        <w:t xml:space="preserve">Date :  </w:t>
      </w:r>
      <w:r w:rsidR="00380726">
        <w:t>30</w:t>
      </w:r>
      <w:r>
        <w:t>/11/2022</w:t>
      </w:r>
    </w:p>
    <w:p w:rsidR="001E7D55" w:rsidRPr="000B3116" w:rsidRDefault="001E7D55" w:rsidP="001E7D55">
      <w:pPr>
        <w:pStyle w:val="UBx-corpsdetexte"/>
      </w:pPr>
    </w:p>
    <w:p w:rsidR="001E7D55" w:rsidRDefault="001E7D55" w:rsidP="001E7D55">
      <w:pPr>
        <w:pStyle w:val="soustitreArialboldc11"/>
      </w:pPr>
      <w:r w:rsidRPr="007B269D">
        <w:t>P</w:t>
      </w:r>
      <w:r>
        <w:t xml:space="preserve">résents : Myriam </w:t>
      </w:r>
      <w:proofErr w:type="spellStart"/>
      <w:r>
        <w:t>Desainte</w:t>
      </w:r>
      <w:proofErr w:type="spellEnd"/>
      <w:r>
        <w:t xml:space="preserve">-Catherine, Philippe Moretto, </w:t>
      </w:r>
      <w:proofErr w:type="spellStart"/>
      <w:r>
        <w:t>Gyorgy</w:t>
      </w:r>
      <w:proofErr w:type="spellEnd"/>
      <w:r>
        <w:t xml:space="preserve"> </w:t>
      </w:r>
      <w:proofErr w:type="spellStart"/>
      <w:r>
        <w:t>Kurtag</w:t>
      </w:r>
      <w:proofErr w:type="spellEnd"/>
      <w:r>
        <w:t xml:space="preserve">, Jean Louis </w:t>
      </w:r>
      <w:proofErr w:type="spellStart"/>
      <w:r>
        <w:t>Giavitto</w:t>
      </w:r>
      <w:proofErr w:type="spellEnd"/>
      <w:r w:rsidR="002374BB">
        <w:t>, Marie-Béatrice Charrier</w:t>
      </w:r>
    </w:p>
    <w:p w:rsidR="001E7D55" w:rsidRDefault="001E7D55" w:rsidP="001E7D55">
      <w:pPr>
        <w:pStyle w:val="soustitreArialboldc11"/>
      </w:pPr>
    </w:p>
    <w:p w:rsidR="001E7D55" w:rsidRDefault="001E7D55" w:rsidP="001E7D55">
      <w:pPr>
        <w:pStyle w:val="soustitreArialboldc11"/>
      </w:pPr>
    </w:p>
    <w:p w:rsidR="002374BB" w:rsidRPr="0028321F" w:rsidRDefault="00A0036F" w:rsidP="002374BB">
      <w:pPr>
        <w:pStyle w:val="soustitreArialboldc11"/>
        <w:rPr>
          <w:b w:val="0"/>
          <w:color w:val="auto"/>
        </w:rPr>
      </w:pPr>
      <w:r w:rsidRPr="0028321F">
        <w:rPr>
          <w:b w:val="0"/>
          <w:color w:val="auto"/>
        </w:rPr>
        <w:t xml:space="preserve">L’objet de ce GT est d’explorer les différentes voies qui pourraient </w:t>
      </w:r>
      <w:r w:rsidR="002374BB" w:rsidRPr="0028321F">
        <w:rPr>
          <w:b w:val="0"/>
          <w:color w:val="auto"/>
        </w:rPr>
        <w:t>consolider les interfaces entre le SCRIME et le grand public,</w:t>
      </w:r>
      <w:r w:rsidRPr="0028321F">
        <w:rPr>
          <w:b w:val="0"/>
          <w:color w:val="auto"/>
        </w:rPr>
        <w:t xml:space="preserve"> notamment </w:t>
      </w:r>
      <w:r w:rsidR="00E07E6C" w:rsidRPr="0028321F">
        <w:rPr>
          <w:b w:val="0"/>
          <w:color w:val="auto"/>
        </w:rPr>
        <w:t>des</w:t>
      </w:r>
      <w:r w:rsidR="002374BB" w:rsidRPr="0028321F">
        <w:rPr>
          <w:b w:val="0"/>
          <w:color w:val="auto"/>
        </w:rPr>
        <w:t xml:space="preserve"> actions et projets menés en partenariat avec les acteurs de la communauté Art &amp; Science et plus généralement ceux de la CSTI (Culture Scientifique Technique et Industrielle). Comme sur le GT autour de </w:t>
      </w:r>
      <w:r w:rsidR="00C3544A" w:rsidRPr="0028321F">
        <w:rPr>
          <w:b w:val="0"/>
          <w:color w:val="auto"/>
        </w:rPr>
        <w:t>la formation, les étudiants et l</w:t>
      </w:r>
      <w:r w:rsidR="002374BB" w:rsidRPr="0028321F">
        <w:rPr>
          <w:b w:val="0"/>
          <w:color w:val="auto"/>
        </w:rPr>
        <w:t xml:space="preserve">a jeunesse, l’objectif est également de mieux intégrer le SCRIME dans la politique d’établissement tout en lui donnant plus de visibilité. </w:t>
      </w:r>
    </w:p>
    <w:p w:rsidR="002374BB" w:rsidRPr="0028321F" w:rsidRDefault="002374BB" w:rsidP="002374BB">
      <w:pPr>
        <w:pStyle w:val="soustitreArialboldc11"/>
        <w:rPr>
          <w:color w:val="auto"/>
        </w:rPr>
      </w:pPr>
    </w:p>
    <w:p w:rsidR="002374BB" w:rsidRPr="0028321F" w:rsidRDefault="002374BB" w:rsidP="001E7D55">
      <w:pPr>
        <w:pStyle w:val="soustitreArialboldc11"/>
        <w:rPr>
          <w:color w:val="auto"/>
        </w:rPr>
      </w:pPr>
      <w:r w:rsidRPr="0028321F">
        <w:rPr>
          <w:color w:val="auto"/>
        </w:rPr>
        <w:t>Points saillants de la discussion</w:t>
      </w:r>
    </w:p>
    <w:p w:rsidR="002374BB" w:rsidRPr="0028321F" w:rsidRDefault="002374BB" w:rsidP="001E7D55">
      <w:pPr>
        <w:pStyle w:val="soustitreArialboldc11"/>
        <w:rPr>
          <w:b w:val="0"/>
          <w:color w:val="auto"/>
        </w:rPr>
      </w:pPr>
    </w:p>
    <w:p w:rsidR="002374BB" w:rsidRPr="0028321F" w:rsidRDefault="006373CA" w:rsidP="00E50F79">
      <w:pPr>
        <w:shd w:val="clear" w:color="auto" w:fill="FFFFFF"/>
        <w:spacing w:after="0" w:line="240" w:lineRule="auto"/>
        <w:jc w:val="both"/>
        <w:rPr>
          <w:rFonts w:ascii="Arial" w:hAnsi="Arial" w:cs="Arial"/>
        </w:rPr>
      </w:pPr>
      <w:r w:rsidRPr="0028321F">
        <w:rPr>
          <w:rFonts w:ascii="Arial" w:hAnsi="Arial" w:cs="Arial"/>
        </w:rPr>
        <w:t>-&gt; La synergie</w:t>
      </w:r>
      <w:r w:rsidR="003F4651" w:rsidRPr="0028321F">
        <w:rPr>
          <w:rFonts w:ascii="Arial" w:hAnsi="Arial" w:cs="Arial"/>
        </w:rPr>
        <w:t xml:space="preserve"> est déjà forte </w:t>
      </w:r>
      <w:r w:rsidRPr="0028321F">
        <w:rPr>
          <w:rFonts w:ascii="Arial" w:hAnsi="Arial" w:cs="Arial"/>
        </w:rPr>
        <w:t xml:space="preserve">avec </w:t>
      </w:r>
      <w:r w:rsidR="003F4651" w:rsidRPr="0028321F">
        <w:rPr>
          <w:rFonts w:ascii="Arial" w:hAnsi="Arial" w:cs="Arial"/>
        </w:rPr>
        <w:t>certaines d</w:t>
      </w:r>
      <w:r w:rsidRPr="0028321F">
        <w:rPr>
          <w:rFonts w:ascii="Arial" w:hAnsi="Arial" w:cs="Arial"/>
        </w:rPr>
        <w:t>es compagnies locales</w:t>
      </w:r>
      <w:r w:rsidR="00E54A49" w:rsidRPr="0028321F">
        <w:rPr>
          <w:rFonts w:ascii="Arial" w:hAnsi="Arial" w:cs="Arial"/>
        </w:rPr>
        <w:t>/régionales</w:t>
      </w:r>
      <w:r w:rsidRPr="0028321F">
        <w:rPr>
          <w:rFonts w:ascii="Arial" w:hAnsi="Arial" w:cs="Arial"/>
        </w:rPr>
        <w:t>, à</w:t>
      </w:r>
      <w:r w:rsidR="003F4651" w:rsidRPr="0028321F">
        <w:rPr>
          <w:rFonts w:ascii="Arial" w:hAnsi="Arial" w:cs="Arial"/>
        </w:rPr>
        <w:t xml:space="preserve"> commencer </w:t>
      </w:r>
      <w:r w:rsidR="00B13604" w:rsidRPr="0028321F">
        <w:rPr>
          <w:rFonts w:ascii="Arial" w:hAnsi="Arial" w:cs="Arial"/>
        </w:rPr>
        <w:t xml:space="preserve">par Proxima </w:t>
      </w:r>
      <w:proofErr w:type="spellStart"/>
      <w:r w:rsidR="00B13604" w:rsidRPr="0028321F">
        <w:rPr>
          <w:rFonts w:ascii="Arial" w:hAnsi="Arial" w:cs="Arial"/>
        </w:rPr>
        <w:t>C</w:t>
      </w:r>
      <w:r w:rsidR="004660D0" w:rsidRPr="0028321F">
        <w:rPr>
          <w:rFonts w:ascii="Arial" w:hAnsi="Arial" w:cs="Arial"/>
        </w:rPr>
        <w:t>entauri</w:t>
      </w:r>
      <w:proofErr w:type="spellEnd"/>
      <w:r w:rsidR="004660D0" w:rsidRPr="0028321F">
        <w:rPr>
          <w:rFonts w:ascii="Arial" w:hAnsi="Arial" w:cs="Arial"/>
        </w:rPr>
        <w:t>, qui prend la forme</w:t>
      </w:r>
      <w:r w:rsidR="007B3476" w:rsidRPr="0028321F">
        <w:rPr>
          <w:rFonts w:ascii="Arial" w:hAnsi="Arial" w:cs="Arial"/>
        </w:rPr>
        <w:t xml:space="preserve"> de participations aux projets</w:t>
      </w:r>
      <w:r w:rsidR="00B13604" w:rsidRPr="0028321F">
        <w:rPr>
          <w:rFonts w:ascii="Arial" w:hAnsi="Arial" w:cs="Arial"/>
        </w:rPr>
        <w:t xml:space="preserve"> comme le </w:t>
      </w:r>
      <w:r w:rsidR="007B3476" w:rsidRPr="0028321F">
        <w:rPr>
          <w:rFonts w:ascii="Arial" w:hAnsi="Arial" w:cs="Arial"/>
        </w:rPr>
        <w:t>Festival M</w:t>
      </w:r>
      <w:r w:rsidR="00022CF5" w:rsidRPr="0028321F">
        <w:rPr>
          <w:rFonts w:ascii="Arial" w:hAnsi="Arial" w:cs="Arial"/>
        </w:rPr>
        <w:t>A</w:t>
      </w:r>
      <w:r w:rsidR="007B3476" w:rsidRPr="0028321F">
        <w:rPr>
          <w:rFonts w:ascii="Arial" w:hAnsi="Arial" w:cs="Arial"/>
        </w:rPr>
        <w:t>D</w:t>
      </w:r>
      <w:r w:rsidR="00A5045C" w:rsidRPr="0028321F">
        <w:rPr>
          <w:rFonts w:ascii="Arial" w:hAnsi="Arial" w:cs="Arial"/>
        </w:rPr>
        <w:t xml:space="preserve"> sur les musiques de création</w:t>
      </w:r>
      <w:r w:rsidR="00B13604" w:rsidRPr="0028321F">
        <w:rPr>
          <w:rFonts w:ascii="Arial" w:hAnsi="Arial" w:cs="Arial"/>
        </w:rPr>
        <w:t xml:space="preserve"> (</w:t>
      </w:r>
      <w:r w:rsidR="00B13604" w:rsidRPr="0028321F">
        <w:rPr>
          <w:rFonts w:ascii="Arial" w:eastAsia="Times New Roman" w:hAnsi="Arial" w:cs="Arial"/>
          <w:lang w:eastAsia="fr-FR"/>
        </w:rPr>
        <w:t>12 octobre au rocher de Palmer. Envisager un rencard du savoir ?)</w:t>
      </w:r>
      <w:r w:rsidR="00B13604" w:rsidRPr="0028321F">
        <w:rPr>
          <w:rFonts w:ascii="Arial" w:hAnsi="Arial" w:cs="Arial"/>
        </w:rPr>
        <w:t>, d’</w:t>
      </w:r>
      <w:r w:rsidR="007B3476" w:rsidRPr="0028321F">
        <w:rPr>
          <w:rFonts w:ascii="Arial" w:hAnsi="Arial" w:cs="Arial"/>
        </w:rPr>
        <w:t xml:space="preserve">accueils </w:t>
      </w:r>
      <w:r w:rsidR="00E50F79" w:rsidRPr="0028321F">
        <w:rPr>
          <w:rFonts w:ascii="Arial" w:hAnsi="Arial" w:cs="Arial"/>
        </w:rPr>
        <w:t xml:space="preserve">de manifestations </w:t>
      </w:r>
      <w:r w:rsidR="007B3476" w:rsidRPr="0028321F">
        <w:rPr>
          <w:rFonts w:ascii="Arial" w:hAnsi="Arial" w:cs="Arial"/>
        </w:rPr>
        <w:t>au sein de la structure (</w:t>
      </w:r>
      <w:r w:rsidR="00A5045C" w:rsidRPr="0028321F">
        <w:rPr>
          <w:rFonts w:ascii="Arial" w:hAnsi="Arial" w:cs="Arial"/>
        </w:rPr>
        <w:t xml:space="preserve">programme </w:t>
      </w:r>
      <w:proofErr w:type="spellStart"/>
      <w:r w:rsidR="007B3476" w:rsidRPr="0028321F">
        <w:rPr>
          <w:rFonts w:ascii="Arial" w:hAnsi="Arial" w:cs="Arial"/>
        </w:rPr>
        <w:t>Backstage</w:t>
      </w:r>
      <w:proofErr w:type="spellEnd"/>
      <w:r w:rsidR="00A5045C" w:rsidRPr="0028321F">
        <w:rPr>
          <w:rFonts w:ascii="Arial" w:hAnsi="Arial" w:cs="Arial"/>
        </w:rPr>
        <w:t xml:space="preserve"> à l’</w:t>
      </w:r>
      <w:proofErr w:type="spellStart"/>
      <w:r w:rsidR="00A5045C" w:rsidRPr="0028321F">
        <w:rPr>
          <w:rFonts w:ascii="Arial" w:hAnsi="Arial" w:cs="Arial"/>
        </w:rPr>
        <w:t>hemicyclia</w:t>
      </w:r>
      <w:proofErr w:type="spellEnd"/>
      <w:r w:rsidR="007B3476" w:rsidRPr="0028321F">
        <w:rPr>
          <w:rFonts w:ascii="Arial" w:hAnsi="Arial" w:cs="Arial"/>
        </w:rPr>
        <w:t xml:space="preserve">), et </w:t>
      </w:r>
      <w:r w:rsidR="00B13604" w:rsidRPr="0028321F">
        <w:rPr>
          <w:rFonts w:ascii="Arial" w:hAnsi="Arial" w:cs="Arial"/>
        </w:rPr>
        <w:t xml:space="preserve">l’hébergement au sein des locaux du </w:t>
      </w:r>
      <w:proofErr w:type="spellStart"/>
      <w:r w:rsidR="00B13604" w:rsidRPr="0028321F">
        <w:rPr>
          <w:rFonts w:ascii="Arial" w:hAnsi="Arial" w:cs="Arial"/>
        </w:rPr>
        <w:t>LaBri</w:t>
      </w:r>
      <w:proofErr w:type="spellEnd"/>
      <w:r w:rsidR="00B13604" w:rsidRPr="0028321F">
        <w:rPr>
          <w:rFonts w:ascii="Arial" w:hAnsi="Arial" w:cs="Arial"/>
        </w:rPr>
        <w:t xml:space="preserve">. </w:t>
      </w:r>
      <w:r w:rsidR="00A5045C" w:rsidRPr="0028321F">
        <w:rPr>
          <w:rFonts w:ascii="Arial" w:hAnsi="Arial" w:cs="Arial"/>
        </w:rPr>
        <w:t>Quelles pistes pour v</w:t>
      </w:r>
      <w:r w:rsidR="007B3476" w:rsidRPr="0028321F">
        <w:rPr>
          <w:rFonts w:ascii="Arial" w:hAnsi="Arial" w:cs="Arial"/>
        </w:rPr>
        <w:t>aloriser encore plus</w:t>
      </w:r>
      <w:r w:rsidR="00A5045C" w:rsidRPr="0028321F">
        <w:rPr>
          <w:rFonts w:ascii="Arial" w:hAnsi="Arial" w:cs="Arial"/>
        </w:rPr>
        <w:t xml:space="preserve"> ces interactions ?</w:t>
      </w:r>
      <w:r w:rsidR="007B3476" w:rsidRPr="0028321F">
        <w:rPr>
          <w:rFonts w:ascii="Arial" w:hAnsi="Arial" w:cs="Arial"/>
        </w:rPr>
        <w:t xml:space="preserve"> </w:t>
      </w:r>
    </w:p>
    <w:p w:rsidR="002374BB" w:rsidRPr="0028321F" w:rsidRDefault="002374BB" w:rsidP="001E7D55">
      <w:pPr>
        <w:pStyle w:val="soustitreArialboldc11"/>
        <w:rPr>
          <w:b w:val="0"/>
          <w:color w:val="auto"/>
        </w:rPr>
      </w:pPr>
    </w:p>
    <w:p w:rsidR="003A042E" w:rsidRPr="0028321F" w:rsidRDefault="003A042E" w:rsidP="003A042E">
      <w:pPr>
        <w:pStyle w:val="soustitreArialboldc11"/>
        <w:rPr>
          <w:b w:val="0"/>
          <w:color w:val="auto"/>
        </w:rPr>
      </w:pPr>
      <w:r w:rsidRPr="0028321F">
        <w:rPr>
          <w:b w:val="0"/>
          <w:color w:val="auto"/>
        </w:rPr>
        <w:t>-&gt;Des axes</w:t>
      </w:r>
      <w:r w:rsidR="00D221A3" w:rsidRPr="0028321F">
        <w:rPr>
          <w:b w:val="0"/>
          <w:color w:val="auto"/>
        </w:rPr>
        <w:t>/actions/contacts</w:t>
      </w:r>
      <w:r w:rsidRPr="0028321F">
        <w:rPr>
          <w:b w:val="0"/>
          <w:color w:val="auto"/>
        </w:rPr>
        <w:t xml:space="preserve"> à développer :</w:t>
      </w:r>
    </w:p>
    <w:p w:rsidR="003A042E" w:rsidRPr="0028321F" w:rsidRDefault="003A042E" w:rsidP="003A042E">
      <w:pPr>
        <w:pStyle w:val="soustitreArialboldc11"/>
        <w:rPr>
          <w:b w:val="0"/>
          <w:color w:val="auto"/>
        </w:rPr>
      </w:pPr>
    </w:p>
    <w:p w:rsidR="00137372" w:rsidRPr="0028321F" w:rsidRDefault="006462BF" w:rsidP="002B4CD3">
      <w:pPr>
        <w:pStyle w:val="soustitreArialboldc11"/>
        <w:numPr>
          <w:ilvl w:val="0"/>
          <w:numId w:val="4"/>
        </w:numPr>
        <w:rPr>
          <w:b w:val="0"/>
          <w:color w:val="auto"/>
        </w:rPr>
      </w:pPr>
      <w:r w:rsidRPr="0028321F">
        <w:rPr>
          <w:b w:val="0"/>
          <w:color w:val="auto"/>
        </w:rPr>
        <w:t xml:space="preserve">Contribution à la semaine du son : Le </w:t>
      </w:r>
      <w:proofErr w:type="spellStart"/>
      <w:r w:rsidRPr="0028321F">
        <w:rPr>
          <w:b w:val="0"/>
          <w:color w:val="auto"/>
        </w:rPr>
        <w:t>Scrime</w:t>
      </w:r>
      <w:proofErr w:type="spellEnd"/>
      <w:r w:rsidRPr="0028321F">
        <w:rPr>
          <w:b w:val="0"/>
          <w:color w:val="auto"/>
        </w:rPr>
        <w:t xml:space="preserve"> a participé régulièrement à cette semaine par diverses actions par le passé. Comment donner encore </w:t>
      </w:r>
      <w:r w:rsidR="00E54A49" w:rsidRPr="0028321F">
        <w:rPr>
          <w:b w:val="0"/>
          <w:color w:val="auto"/>
        </w:rPr>
        <w:t xml:space="preserve">plus </w:t>
      </w:r>
      <w:r w:rsidRPr="0028321F">
        <w:rPr>
          <w:b w:val="0"/>
          <w:color w:val="auto"/>
        </w:rPr>
        <w:t>d’écho en local ?</w:t>
      </w:r>
      <w:r w:rsidRPr="0028321F">
        <w:rPr>
          <w:b w:val="0"/>
          <w:color w:val="auto"/>
        </w:rPr>
        <w:br/>
      </w:r>
      <w:r w:rsidR="002B4CD3" w:rsidRPr="0028321F">
        <w:rPr>
          <w:b w:val="0"/>
          <w:color w:val="auto"/>
        </w:rPr>
        <w:t xml:space="preserve"> </w:t>
      </w:r>
    </w:p>
    <w:p w:rsidR="002374BB" w:rsidRPr="0028321F" w:rsidRDefault="00137372" w:rsidP="002B4CD3">
      <w:pPr>
        <w:pStyle w:val="soustitreArialboldc11"/>
        <w:numPr>
          <w:ilvl w:val="0"/>
          <w:numId w:val="4"/>
        </w:numPr>
        <w:rPr>
          <w:b w:val="0"/>
          <w:color w:val="auto"/>
        </w:rPr>
      </w:pPr>
      <w:r w:rsidRPr="0028321F">
        <w:rPr>
          <w:b w:val="0"/>
          <w:color w:val="auto"/>
        </w:rPr>
        <w:t xml:space="preserve">Profiter du retour du </w:t>
      </w:r>
      <w:r w:rsidR="00E54A49" w:rsidRPr="0028321F">
        <w:rPr>
          <w:b w:val="0"/>
          <w:color w:val="auto"/>
        </w:rPr>
        <w:t>festival FACTS</w:t>
      </w:r>
      <w:r w:rsidRPr="0028321F">
        <w:rPr>
          <w:b w:val="0"/>
          <w:color w:val="auto"/>
        </w:rPr>
        <w:t xml:space="preserve"> de l’UB</w:t>
      </w:r>
      <w:r w:rsidR="002B4CD3" w:rsidRPr="0028321F">
        <w:rPr>
          <w:b w:val="0"/>
          <w:color w:val="auto"/>
        </w:rPr>
        <w:t xml:space="preserve"> qui est relancé pour novembre 2023</w:t>
      </w:r>
      <w:r w:rsidR="004660D0" w:rsidRPr="0028321F">
        <w:rPr>
          <w:b w:val="0"/>
          <w:color w:val="auto"/>
        </w:rPr>
        <w:t>, pour contribuer</w:t>
      </w:r>
      <w:r w:rsidR="002B4CD3" w:rsidRPr="0028321F">
        <w:rPr>
          <w:b w:val="0"/>
          <w:color w:val="auto"/>
        </w:rPr>
        <w:t>.</w:t>
      </w:r>
      <w:r w:rsidR="006462BF" w:rsidRPr="0028321F">
        <w:rPr>
          <w:b w:val="0"/>
          <w:color w:val="auto"/>
        </w:rPr>
        <w:br/>
      </w:r>
    </w:p>
    <w:p w:rsidR="00E50F79" w:rsidRPr="0028321F" w:rsidRDefault="00E50F79" w:rsidP="00E50F79">
      <w:pPr>
        <w:pStyle w:val="Paragraphedeliste"/>
        <w:numPr>
          <w:ilvl w:val="0"/>
          <w:numId w:val="4"/>
        </w:numPr>
        <w:shd w:val="clear" w:color="auto" w:fill="FFFFFF"/>
        <w:rPr>
          <w:rFonts w:ascii="Arial" w:hAnsi="Arial" w:cs="Arial"/>
          <w:szCs w:val="22"/>
        </w:rPr>
      </w:pPr>
      <w:r w:rsidRPr="0028321F">
        <w:rPr>
          <w:rFonts w:ascii="Arial" w:hAnsi="Arial" w:cs="Arial"/>
          <w:szCs w:val="22"/>
        </w:rPr>
        <w:t>Privilégier des formats courts : mini-concert et discussion, afin de créer des liens entre communautés.</w:t>
      </w:r>
      <w:r w:rsidRPr="0028321F">
        <w:rPr>
          <w:rFonts w:ascii="Arial" w:hAnsi="Arial" w:cs="Arial"/>
          <w:szCs w:val="22"/>
        </w:rPr>
        <w:br/>
      </w:r>
    </w:p>
    <w:p w:rsidR="002B4CD3" w:rsidRPr="0028321F" w:rsidRDefault="002B4CD3" w:rsidP="00E50F79">
      <w:pPr>
        <w:pStyle w:val="Paragraphedeliste"/>
        <w:numPr>
          <w:ilvl w:val="0"/>
          <w:numId w:val="4"/>
        </w:numPr>
        <w:shd w:val="clear" w:color="auto" w:fill="FFFFFF"/>
        <w:rPr>
          <w:rFonts w:ascii="Arial" w:hAnsi="Arial" w:cs="Arial"/>
          <w:szCs w:val="22"/>
        </w:rPr>
      </w:pPr>
      <w:r w:rsidRPr="0028321F">
        <w:rPr>
          <w:rFonts w:ascii="Arial" w:hAnsi="Arial" w:cs="Arial"/>
        </w:rPr>
        <w:t xml:space="preserve">Projets d’étudiants musiciens qui pourraient </w:t>
      </w:r>
      <w:r w:rsidR="00E50F79" w:rsidRPr="0028321F">
        <w:rPr>
          <w:rFonts w:ascii="Arial" w:hAnsi="Arial" w:cs="Arial"/>
        </w:rPr>
        <w:t xml:space="preserve">être soutenus au sein du SCRIME à condition de pouvoir assumer l’appui aux projets (budget et RH). </w:t>
      </w:r>
      <w:r w:rsidR="006462BF" w:rsidRPr="0028321F">
        <w:rPr>
          <w:rFonts w:ascii="Arial" w:hAnsi="Arial" w:cs="Arial"/>
        </w:rPr>
        <w:br/>
      </w:r>
    </w:p>
    <w:p w:rsidR="002B4CD3" w:rsidRPr="0028321F" w:rsidRDefault="00137372" w:rsidP="002B4CD3">
      <w:pPr>
        <w:pStyle w:val="soustitreArialboldc11"/>
        <w:numPr>
          <w:ilvl w:val="0"/>
          <w:numId w:val="4"/>
        </w:numPr>
        <w:rPr>
          <w:b w:val="0"/>
          <w:color w:val="auto"/>
        </w:rPr>
      </w:pPr>
      <w:r w:rsidRPr="0028321F">
        <w:rPr>
          <w:b w:val="0"/>
          <w:color w:val="auto"/>
        </w:rPr>
        <w:t xml:space="preserve">Mieux associer des </w:t>
      </w:r>
      <w:r w:rsidR="002B4CD3" w:rsidRPr="0028321F">
        <w:rPr>
          <w:b w:val="0"/>
          <w:color w:val="auto"/>
        </w:rPr>
        <w:t>communautés universitaires </w:t>
      </w:r>
      <w:r w:rsidRPr="0028321F">
        <w:rPr>
          <w:b w:val="0"/>
          <w:color w:val="auto"/>
        </w:rPr>
        <w:t xml:space="preserve">aux projets du SCRIME </w:t>
      </w:r>
      <w:r w:rsidR="002B4CD3" w:rsidRPr="0028321F">
        <w:rPr>
          <w:b w:val="0"/>
          <w:color w:val="auto"/>
        </w:rPr>
        <w:t>:</w:t>
      </w:r>
    </w:p>
    <w:p w:rsidR="002B4CD3" w:rsidRPr="0028321F" w:rsidRDefault="002B4CD3" w:rsidP="002B4CD3">
      <w:pPr>
        <w:pStyle w:val="soustitreArialboldc11"/>
        <w:numPr>
          <w:ilvl w:val="1"/>
          <w:numId w:val="4"/>
        </w:numPr>
        <w:rPr>
          <w:b w:val="0"/>
          <w:color w:val="auto"/>
        </w:rPr>
      </w:pPr>
      <w:r w:rsidRPr="0028321F">
        <w:rPr>
          <w:b w:val="0"/>
          <w:color w:val="auto"/>
        </w:rPr>
        <w:t>La communauté Astrophysique (</w:t>
      </w:r>
      <w:r w:rsidR="00165BDE" w:rsidRPr="0028321F">
        <w:rPr>
          <w:b w:val="0"/>
          <w:color w:val="auto"/>
        </w:rPr>
        <w:t xml:space="preserve">exemple de Jean Philippe Uzan à l’IAP </w:t>
      </w:r>
      <w:r w:rsidR="008B1064" w:rsidRPr="0028321F">
        <w:rPr>
          <w:b w:val="0"/>
          <w:color w:val="auto"/>
        </w:rPr>
        <w:t xml:space="preserve">ou </w:t>
      </w:r>
      <w:r w:rsidRPr="0028321F">
        <w:rPr>
          <w:b w:val="0"/>
          <w:color w:val="auto"/>
        </w:rPr>
        <w:t xml:space="preserve">Hervé Bouy </w:t>
      </w:r>
      <w:r w:rsidR="008B1064" w:rsidRPr="0028321F">
        <w:rPr>
          <w:b w:val="0"/>
          <w:color w:val="auto"/>
        </w:rPr>
        <w:t>au LAB)</w:t>
      </w:r>
    </w:p>
    <w:p w:rsidR="00D221A3" w:rsidRPr="0028321F" w:rsidRDefault="002B4CD3" w:rsidP="00D221A3">
      <w:pPr>
        <w:pStyle w:val="soustitreArialboldc11"/>
        <w:numPr>
          <w:ilvl w:val="1"/>
          <w:numId w:val="4"/>
        </w:numPr>
        <w:rPr>
          <w:b w:val="0"/>
          <w:color w:val="auto"/>
        </w:rPr>
      </w:pPr>
      <w:r w:rsidRPr="0028321F">
        <w:rPr>
          <w:b w:val="0"/>
          <w:color w:val="auto"/>
        </w:rPr>
        <w:t>La communauté des Maths</w:t>
      </w:r>
      <w:r w:rsidR="004660D0" w:rsidRPr="0028321F">
        <w:rPr>
          <w:b w:val="0"/>
          <w:color w:val="auto"/>
        </w:rPr>
        <w:t> ?</w:t>
      </w:r>
    </w:p>
    <w:p w:rsidR="00D221A3" w:rsidRPr="0028321F" w:rsidRDefault="00905C5E" w:rsidP="00D221A3">
      <w:pPr>
        <w:pStyle w:val="soustitreArialboldc11"/>
        <w:numPr>
          <w:ilvl w:val="1"/>
          <w:numId w:val="4"/>
        </w:numPr>
        <w:rPr>
          <w:b w:val="0"/>
          <w:color w:val="auto"/>
        </w:rPr>
      </w:pPr>
      <w:r w:rsidRPr="0028321F">
        <w:rPr>
          <w:b w:val="0"/>
          <w:color w:val="auto"/>
        </w:rPr>
        <w:t>Les neuros</w:t>
      </w:r>
      <w:r w:rsidR="008B1064" w:rsidRPr="0028321F">
        <w:rPr>
          <w:b w:val="0"/>
          <w:color w:val="auto"/>
        </w:rPr>
        <w:t>ciences ?</w:t>
      </w:r>
    </w:p>
    <w:p w:rsidR="002B4CD3" w:rsidRPr="0028321F" w:rsidRDefault="009E112C" w:rsidP="00D221A3">
      <w:pPr>
        <w:pStyle w:val="soustitreArialboldc11"/>
        <w:numPr>
          <w:ilvl w:val="1"/>
          <w:numId w:val="4"/>
        </w:numPr>
        <w:rPr>
          <w:b w:val="0"/>
          <w:color w:val="auto"/>
        </w:rPr>
      </w:pPr>
      <w:r w:rsidRPr="0028321F">
        <w:rPr>
          <w:b w:val="0"/>
          <w:color w:val="auto"/>
        </w:rPr>
        <w:t xml:space="preserve">Thématique musique et écologie : Exemple de Field </w:t>
      </w:r>
      <w:proofErr w:type="spellStart"/>
      <w:r w:rsidRPr="0028321F">
        <w:rPr>
          <w:b w:val="0"/>
          <w:color w:val="auto"/>
        </w:rPr>
        <w:t>reco</w:t>
      </w:r>
      <w:r w:rsidR="00FC4BC2" w:rsidRPr="0028321F">
        <w:rPr>
          <w:b w:val="0"/>
          <w:color w:val="auto"/>
        </w:rPr>
        <w:t>rding</w:t>
      </w:r>
      <w:proofErr w:type="spellEnd"/>
      <w:r w:rsidR="00FC4BC2" w:rsidRPr="0028321F">
        <w:rPr>
          <w:b w:val="0"/>
          <w:color w:val="auto"/>
        </w:rPr>
        <w:t xml:space="preserve">, </w:t>
      </w:r>
      <w:r w:rsidRPr="0028321F">
        <w:rPr>
          <w:b w:val="0"/>
          <w:color w:val="auto"/>
        </w:rPr>
        <w:t>projet artistique au SCRIME d'échantillonnage sonore des zones de transition dans les landes et le littoral (zones humides, landes, forêts, littoral) par Julia Al Abed + un autre projet en cours avec des bergers et leur troupeau pour un événement lors de la fête des bergers (sons de sifflements du berger, d'aboiements du chien, de bêlements des brebis et de sonnailles).</w:t>
      </w:r>
      <w:r w:rsidR="00FC4BC2" w:rsidRPr="0028321F">
        <w:rPr>
          <w:b w:val="0"/>
          <w:color w:val="auto"/>
        </w:rPr>
        <w:t xml:space="preserve"> Sur quelle communauté UB s’appuyer</w:t>
      </w:r>
      <w:r w:rsidR="00401AA3" w:rsidRPr="0028321F">
        <w:rPr>
          <w:b w:val="0"/>
          <w:color w:val="auto"/>
        </w:rPr>
        <w:t xml:space="preserve"> ? </w:t>
      </w:r>
      <w:proofErr w:type="spellStart"/>
      <w:r w:rsidR="00FC4BC2" w:rsidRPr="0028321F">
        <w:rPr>
          <w:b w:val="0"/>
          <w:color w:val="auto"/>
        </w:rPr>
        <w:t>Dpt</w:t>
      </w:r>
      <w:proofErr w:type="spellEnd"/>
      <w:r w:rsidR="00FC4BC2" w:rsidRPr="0028321F">
        <w:rPr>
          <w:b w:val="0"/>
          <w:color w:val="auto"/>
        </w:rPr>
        <w:t xml:space="preserve"> des Sciences </w:t>
      </w:r>
      <w:r w:rsidR="00401AA3" w:rsidRPr="0028321F">
        <w:rPr>
          <w:b w:val="0"/>
          <w:color w:val="auto"/>
        </w:rPr>
        <w:lastRenderedPageBreak/>
        <w:t>de l’Environnement ?</w:t>
      </w:r>
      <w:r w:rsidR="006462BF" w:rsidRPr="0028321F">
        <w:rPr>
          <w:b w:val="0"/>
          <w:color w:val="auto"/>
        </w:rPr>
        <w:br/>
      </w:r>
    </w:p>
    <w:p w:rsidR="002B4CD3" w:rsidRPr="0028321F" w:rsidRDefault="002B4CD3" w:rsidP="002B4CD3">
      <w:pPr>
        <w:pStyle w:val="soustitreArialboldc11"/>
        <w:numPr>
          <w:ilvl w:val="0"/>
          <w:numId w:val="4"/>
        </w:numPr>
        <w:rPr>
          <w:b w:val="0"/>
          <w:color w:val="auto"/>
        </w:rPr>
      </w:pPr>
      <w:r w:rsidRPr="0028321F">
        <w:rPr>
          <w:b w:val="0"/>
          <w:color w:val="auto"/>
        </w:rPr>
        <w:t>Improvisation collective</w:t>
      </w:r>
      <w:r w:rsidR="004660D0" w:rsidRPr="0028321F">
        <w:rPr>
          <w:b w:val="0"/>
          <w:color w:val="auto"/>
        </w:rPr>
        <w:t>…</w:t>
      </w:r>
      <w:r w:rsidR="006462BF" w:rsidRPr="0028321F">
        <w:rPr>
          <w:b w:val="0"/>
          <w:color w:val="auto"/>
        </w:rPr>
        <w:br/>
      </w:r>
    </w:p>
    <w:p w:rsidR="002B4CD3" w:rsidRPr="0028321F" w:rsidRDefault="002B4CD3" w:rsidP="002B4CD3">
      <w:pPr>
        <w:pStyle w:val="soustitreArialboldc11"/>
        <w:numPr>
          <w:ilvl w:val="0"/>
          <w:numId w:val="4"/>
        </w:numPr>
        <w:rPr>
          <w:b w:val="0"/>
          <w:color w:val="auto"/>
        </w:rPr>
      </w:pPr>
      <w:r w:rsidRPr="0028321F">
        <w:rPr>
          <w:b w:val="0"/>
          <w:color w:val="auto"/>
        </w:rPr>
        <w:t>Lien avec les sociologues à établir (</w:t>
      </w:r>
      <w:proofErr w:type="spellStart"/>
      <w:r w:rsidRPr="0028321F">
        <w:rPr>
          <w:b w:val="0"/>
          <w:color w:val="auto"/>
        </w:rPr>
        <w:t>Dpt</w:t>
      </w:r>
      <w:proofErr w:type="spellEnd"/>
      <w:r w:rsidRPr="0028321F">
        <w:rPr>
          <w:b w:val="0"/>
          <w:color w:val="auto"/>
        </w:rPr>
        <w:t xml:space="preserve"> CHANGES ?)</w:t>
      </w:r>
    </w:p>
    <w:p w:rsidR="002374BB" w:rsidRPr="0028321F" w:rsidRDefault="002374BB" w:rsidP="001E7D55">
      <w:pPr>
        <w:pStyle w:val="soustitreArialboldc11"/>
        <w:rPr>
          <w:b w:val="0"/>
          <w:color w:val="auto"/>
        </w:rPr>
      </w:pPr>
    </w:p>
    <w:p w:rsidR="002374BB" w:rsidRPr="0028321F" w:rsidRDefault="003A042E" w:rsidP="003A042E">
      <w:pPr>
        <w:pStyle w:val="soustitreArialboldc11"/>
        <w:rPr>
          <w:b w:val="0"/>
          <w:color w:val="auto"/>
        </w:rPr>
      </w:pPr>
      <w:r w:rsidRPr="0028321F">
        <w:rPr>
          <w:b w:val="0"/>
          <w:color w:val="auto"/>
        </w:rPr>
        <w:t>-&gt;Les collectivités :</w:t>
      </w:r>
      <w:r w:rsidR="00D221A3" w:rsidRPr="0028321F">
        <w:rPr>
          <w:b w:val="0"/>
          <w:color w:val="auto"/>
        </w:rPr>
        <w:br/>
      </w:r>
    </w:p>
    <w:p w:rsidR="003A042E" w:rsidRPr="0028321F" w:rsidRDefault="006462BF" w:rsidP="003A042E">
      <w:pPr>
        <w:pStyle w:val="soustitreArialboldc11"/>
        <w:rPr>
          <w:b w:val="0"/>
          <w:color w:val="auto"/>
        </w:rPr>
      </w:pPr>
      <w:r w:rsidRPr="0028321F">
        <w:rPr>
          <w:b w:val="0"/>
          <w:color w:val="auto"/>
        </w:rPr>
        <w:t>L</w:t>
      </w:r>
      <w:r w:rsidR="003A042E" w:rsidRPr="0028321F">
        <w:rPr>
          <w:b w:val="0"/>
          <w:color w:val="auto"/>
        </w:rPr>
        <w:t>es liens avec</w:t>
      </w:r>
      <w:r w:rsidRPr="0028321F">
        <w:rPr>
          <w:b w:val="0"/>
          <w:color w:val="auto"/>
        </w:rPr>
        <w:t xml:space="preserve"> les municipalités de la métropole à renforcer à commencer par</w:t>
      </w:r>
      <w:r w:rsidR="003A042E" w:rsidRPr="0028321F">
        <w:rPr>
          <w:b w:val="0"/>
          <w:color w:val="auto"/>
        </w:rPr>
        <w:t xml:space="preserve"> la mairie de Talence : </w:t>
      </w:r>
      <w:r w:rsidR="004660D0" w:rsidRPr="0028321F">
        <w:rPr>
          <w:b w:val="0"/>
          <w:color w:val="auto"/>
        </w:rPr>
        <w:t xml:space="preserve">s’appuyer sur les nouveaux </w:t>
      </w:r>
      <w:r w:rsidR="003A042E" w:rsidRPr="0028321F">
        <w:rPr>
          <w:b w:val="0"/>
          <w:color w:val="auto"/>
        </w:rPr>
        <w:t>projets de planétarium (salle pouvant être utilisée à d’autres fins), projet de salle 450 place à proximité du Forum,</w:t>
      </w:r>
      <w:r w:rsidR="004660D0" w:rsidRPr="0028321F">
        <w:rPr>
          <w:b w:val="0"/>
          <w:color w:val="auto"/>
        </w:rPr>
        <w:t xml:space="preserve"> et réaffirmer la</w:t>
      </w:r>
      <w:r w:rsidR="003A042E" w:rsidRPr="0028321F">
        <w:rPr>
          <w:b w:val="0"/>
          <w:color w:val="auto"/>
        </w:rPr>
        <w:t xml:space="preserve"> synergie avec le forum des arts et de la culture (nouvelle directrice à rencontrer).</w:t>
      </w:r>
    </w:p>
    <w:p w:rsidR="002374BB" w:rsidRPr="0028321F" w:rsidRDefault="002374BB" w:rsidP="001E7D55">
      <w:pPr>
        <w:pStyle w:val="soustitreArialboldc11"/>
        <w:rPr>
          <w:b w:val="0"/>
          <w:color w:val="auto"/>
        </w:rPr>
      </w:pPr>
    </w:p>
    <w:p w:rsidR="00641B12" w:rsidRPr="0028321F" w:rsidRDefault="007A204B" w:rsidP="007A204B">
      <w:pPr>
        <w:pStyle w:val="soustitreArialboldc11"/>
        <w:rPr>
          <w:b w:val="0"/>
          <w:color w:val="auto"/>
        </w:rPr>
      </w:pPr>
      <w:r w:rsidRPr="0028321F">
        <w:rPr>
          <w:b w:val="0"/>
          <w:color w:val="auto"/>
        </w:rPr>
        <w:t xml:space="preserve">-&gt;Projet </w:t>
      </w:r>
      <w:proofErr w:type="spellStart"/>
      <w:r w:rsidR="00A81F9A" w:rsidRPr="0028321F">
        <w:rPr>
          <w:b w:val="0"/>
          <w:color w:val="auto"/>
        </w:rPr>
        <w:t>M</w:t>
      </w:r>
      <w:r w:rsidR="00641B12" w:rsidRPr="0028321F">
        <w:rPr>
          <w:b w:val="0"/>
          <w:color w:val="auto"/>
        </w:rPr>
        <w:t>étascène</w:t>
      </w:r>
      <w:proofErr w:type="spellEnd"/>
      <w:r w:rsidR="00641B12" w:rsidRPr="0028321F">
        <w:rPr>
          <w:b w:val="0"/>
          <w:color w:val="auto"/>
        </w:rPr>
        <w:t xml:space="preserve"> </w:t>
      </w:r>
      <w:r w:rsidRPr="0028321F">
        <w:rPr>
          <w:b w:val="0"/>
          <w:color w:val="auto"/>
        </w:rPr>
        <w:t>en cours</w:t>
      </w:r>
      <w:r w:rsidR="00641B12" w:rsidRPr="0028321F">
        <w:rPr>
          <w:b w:val="0"/>
          <w:color w:val="auto"/>
        </w:rPr>
        <w:t xml:space="preserve"> jusqu’à fin 2023 à</w:t>
      </w:r>
      <w:r w:rsidRPr="0028321F">
        <w:rPr>
          <w:b w:val="0"/>
          <w:color w:val="auto"/>
        </w:rPr>
        <w:t xml:space="preserve"> la MECA</w:t>
      </w:r>
      <w:r w:rsidR="00641B12" w:rsidRPr="0028321F">
        <w:rPr>
          <w:b w:val="0"/>
          <w:color w:val="auto"/>
        </w:rPr>
        <w:t xml:space="preserve"> géré par l’OARA (Office Artistique de la Région Nouvelle-Aquitaine</w:t>
      </w:r>
      <w:r w:rsidRPr="0028321F">
        <w:rPr>
          <w:b w:val="0"/>
          <w:color w:val="auto"/>
        </w:rPr>
        <w:t xml:space="preserve">). Une salle équipée avec le concours du SCRIME (prestation gérée financièrement par AST). </w:t>
      </w:r>
      <w:r w:rsidR="00641B12" w:rsidRPr="0028321F">
        <w:rPr>
          <w:b w:val="0"/>
          <w:color w:val="auto"/>
        </w:rPr>
        <w:t>Le projet appelle de</w:t>
      </w:r>
      <w:r w:rsidR="004660D0" w:rsidRPr="0028321F">
        <w:rPr>
          <w:b w:val="0"/>
          <w:color w:val="auto"/>
        </w:rPr>
        <w:t>ux</w:t>
      </w:r>
      <w:r w:rsidR="00641B12" w:rsidRPr="0028321F">
        <w:rPr>
          <w:b w:val="0"/>
          <w:color w:val="auto"/>
        </w:rPr>
        <w:t xml:space="preserve"> réflexions :</w:t>
      </w:r>
    </w:p>
    <w:p w:rsidR="00641B12" w:rsidRPr="0028321F" w:rsidRDefault="00641B12" w:rsidP="007A204B">
      <w:pPr>
        <w:pStyle w:val="soustitreArialboldc11"/>
        <w:rPr>
          <w:b w:val="0"/>
          <w:color w:val="auto"/>
        </w:rPr>
      </w:pPr>
    </w:p>
    <w:p w:rsidR="00D22864" w:rsidRPr="0028321F" w:rsidRDefault="007A204B" w:rsidP="00641B12">
      <w:pPr>
        <w:pStyle w:val="soustitreArialboldc11"/>
        <w:numPr>
          <w:ilvl w:val="0"/>
          <w:numId w:val="4"/>
        </w:numPr>
        <w:rPr>
          <w:b w:val="0"/>
          <w:color w:val="auto"/>
        </w:rPr>
      </w:pPr>
      <w:r w:rsidRPr="0028321F">
        <w:rPr>
          <w:b w:val="0"/>
          <w:color w:val="auto"/>
        </w:rPr>
        <w:t>Comment dégager des marges sur ce type de projet pour alimenter le fonctionnement de la plate-forme ?</w:t>
      </w:r>
      <w:r w:rsidR="004660D0" w:rsidRPr="0028321F">
        <w:rPr>
          <w:b w:val="0"/>
          <w:color w:val="auto"/>
        </w:rPr>
        <w:t xml:space="preserve"> V</w:t>
      </w:r>
      <w:r w:rsidR="00D22864" w:rsidRPr="0028321F">
        <w:rPr>
          <w:b w:val="0"/>
          <w:color w:val="auto"/>
        </w:rPr>
        <w:t>oir dans le modèle économique comment épauler le SCRIME sur ces sujets.</w:t>
      </w:r>
    </w:p>
    <w:p w:rsidR="00641B12" w:rsidRPr="0028321F" w:rsidRDefault="00641B12" w:rsidP="00641B12">
      <w:pPr>
        <w:pStyle w:val="soustitreArialboldc11"/>
        <w:numPr>
          <w:ilvl w:val="0"/>
          <w:numId w:val="4"/>
        </w:numPr>
        <w:rPr>
          <w:b w:val="0"/>
          <w:color w:val="auto"/>
        </w:rPr>
      </w:pPr>
      <w:r w:rsidRPr="0028321F">
        <w:rPr>
          <w:b w:val="0"/>
          <w:color w:val="auto"/>
        </w:rPr>
        <w:t>Un accord avec l’OARA pour donner accès à la communauté de l'université et aux artistes de la Région de monter des résidences Art et Sciences.</w:t>
      </w:r>
    </w:p>
    <w:p w:rsidR="00D22864" w:rsidRPr="0028321F" w:rsidRDefault="00D22864" w:rsidP="007A204B">
      <w:pPr>
        <w:pStyle w:val="soustitreArialboldc11"/>
        <w:rPr>
          <w:b w:val="0"/>
          <w:color w:val="auto"/>
        </w:rPr>
      </w:pPr>
    </w:p>
    <w:p w:rsidR="00D22864" w:rsidRPr="0028321F" w:rsidRDefault="00D22864" w:rsidP="007A204B">
      <w:pPr>
        <w:pStyle w:val="soustitreArialboldc11"/>
        <w:rPr>
          <w:b w:val="0"/>
          <w:color w:val="auto"/>
        </w:rPr>
      </w:pPr>
      <w:r w:rsidRPr="0028321F">
        <w:rPr>
          <w:b w:val="0"/>
          <w:color w:val="auto"/>
        </w:rPr>
        <w:t>-&gt;Mieux valoriser les projets et actions en co</w:t>
      </w:r>
      <w:r w:rsidR="004660D0" w:rsidRPr="0028321F">
        <w:rPr>
          <w:b w:val="0"/>
          <w:color w:val="auto"/>
        </w:rPr>
        <w:t>urs au sein de l’établissement ?</w:t>
      </w:r>
      <w:r w:rsidRPr="0028321F">
        <w:rPr>
          <w:b w:val="0"/>
          <w:color w:val="auto"/>
        </w:rPr>
        <w:t xml:space="preserve"> Réunion avec Anne </w:t>
      </w:r>
      <w:proofErr w:type="spellStart"/>
      <w:r w:rsidRPr="0028321F">
        <w:rPr>
          <w:b w:val="0"/>
          <w:color w:val="auto"/>
        </w:rPr>
        <w:t>Lassègues</w:t>
      </w:r>
      <w:proofErr w:type="spellEnd"/>
      <w:r w:rsidR="006462BF" w:rsidRPr="0028321F">
        <w:rPr>
          <w:b w:val="0"/>
          <w:color w:val="auto"/>
        </w:rPr>
        <w:t xml:space="preserve">, partie prenante de SAPS (la coordination SAPS s’installe au sein de la DVU en synergie avec la culture), en commençant par </w:t>
      </w:r>
      <w:r w:rsidR="004660D0" w:rsidRPr="0028321F">
        <w:rPr>
          <w:b w:val="0"/>
          <w:color w:val="auto"/>
        </w:rPr>
        <w:t xml:space="preserve">une présentation prochaine lors de </w:t>
      </w:r>
      <w:r w:rsidR="006462BF" w:rsidRPr="0028321F">
        <w:rPr>
          <w:b w:val="0"/>
          <w:color w:val="auto"/>
        </w:rPr>
        <w:t>la</w:t>
      </w:r>
      <w:r w:rsidRPr="0028321F">
        <w:rPr>
          <w:b w:val="0"/>
          <w:color w:val="auto"/>
        </w:rPr>
        <w:t xml:space="preserve"> réunion de coordination SAPS</w:t>
      </w:r>
      <w:r w:rsidR="00FE35A2" w:rsidRPr="0028321F">
        <w:rPr>
          <w:b w:val="0"/>
          <w:color w:val="auto"/>
        </w:rPr>
        <w:t xml:space="preserve"> (réunion </w:t>
      </w:r>
      <w:proofErr w:type="spellStart"/>
      <w:r w:rsidR="00FE35A2" w:rsidRPr="0028321F">
        <w:rPr>
          <w:b w:val="0"/>
          <w:color w:val="auto"/>
        </w:rPr>
        <w:t>bi-mensuelle</w:t>
      </w:r>
      <w:proofErr w:type="spellEnd"/>
      <w:r w:rsidR="00FE35A2" w:rsidRPr="0028321F">
        <w:rPr>
          <w:b w:val="0"/>
          <w:color w:val="auto"/>
        </w:rPr>
        <w:t>)</w:t>
      </w:r>
      <w:r w:rsidRPr="0028321F">
        <w:rPr>
          <w:b w:val="0"/>
          <w:color w:val="auto"/>
        </w:rPr>
        <w:t>.</w:t>
      </w:r>
    </w:p>
    <w:p w:rsidR="00D22864" w:rsidRPr="0028321F" w:rsidRDefault="00D22864" w:rsidP="007A204B">
      <w:pPr>
        <w:pStyle w:val="soustitreArialboldc11"/>
        <w:rPr>
          <w:b w:val="0"/>
          <w:color w:val="auto"/>
        </w:rPr>
      </w:pPr>
    </w:p>
    <w:p w:rsidR="002374BB" w:rsidRPr="0028321F" w:rsidRDefault="0054464D" w:rsidP="001E7D55">
      <w:pPr>
        <w:pStyle w:val="soustitreArialboldc11"/>
        <w:rPr>
          <w:b w:val="0"/>
          <w:color w:val="auto"/>
        </w:rPr>
      </w:pPr>
      <w:r w:rsidRPr="0028321F">
        <w:rPr>
          <w:b w:val="0"/>
          <w:color w:val="auto"/>
        </w:rPr>
        <w:t>-&gt;Réseau des écoles d’art : créer du lien pour accueillir des projets dans le cadre de thèse</w:t>
      </w:r>
      <w:r w:rsidR="00FE35A2" w:rsidRPr="0028321F">
        <w:rPr>
          <w:b w:val="0"/>
          <w:color w:val="auto"/>
        </w:rPr>
        <w:t>s</w:t>
      </w:r>
      <w:r w:rsidRPr="0028321F">
        <w:rPr>
          <w:b w:val="0"/>
          <w:color w:val="auto"/>
        </w:rPr>
        <w:t xml:space="preserve"> quand un volet techni</w:t>
      </w:r>
      <w:r w:rsidR="00FE35A2" w:rsidRPr="0028321F">
        <w:rPr>
          <w:b w:val="0"/>
          <w:color w:val="auto"/>
        </w:rPr>
        <w:t>que ou d’innovation le permet</w:t>
      </w:r>
      <w:r w:rsidRPr="0028321F">
        <w:rPr>
          <w:b w:val="0"/>
          <w:color w:val="auto"/>
        </w:rPr>
        <w:t>.</w:t>
      </w:r>
    </w:p>
    <w:p w:rsidR="006462BF" w:rsidRPr="0028321F" w:rsidRDefault="006462BF" w:rsidP="001E7D55">
      <w:pPr>
        <w:pStyle w:val="soustitreArialboldc11"/>
        <w:rPr>
          <w:b w:val="0"/>
          <w:color w:val="auto"/>
        </w:rPr>
      </w:pPr>
    </w:p>
    <w:p w:rsidR="006F79B3" w:rsidRPr="0028321F" w:rsidRDefault="006F79B3" w:rsidP="001E7D55">
      <w:pPr>
        <w:pStyle w:val="soustitreArialboldc11"/>
        <w:rPr>
          <w:b w:val="0"/>
          <w:color w:val="auto"/>
        </w:rPr>
      </w:pPr>
    </w:p>
    <w:p w:rsidR="002374BB" w:rsidRPr="0028321F" w:rsidRDefault="002374BB" w:rsidP="001E7D55">
      <w:pPr>
        <w:pStyle w:val="soustitreArialboldc11"/>
        <w:rPr>
          <w:b w:val="0"/>
          <w:color w:val="auto"/>
        </w:rPr>
      </w:pPr>
    </w:p>
    <w:tbl>
      <w:tblPr>
        <w:tblW w:w="10064" w:type="dxa"/>
        <w:tblInd w:w="170" w:type="dxa"/>
        <w:tblLayout w:type="fixed"/>
        <w:tblLook w:val="01E0" w:firstRow="1" w:lastRow="1" w:firstColumn="1" w:lastColumn="1" w:noHBand="0" w:noVBand="0"/>
      </w:tblPr>
      <w:tblGrid>
        <w:gridCol w:w="10064"/>
      </w:tblGrid>
      <w:tr w:rsidR="001E7D55" w:rsidRPr="0028321F" w:rsidTr="009A1EB8">
        <w:trPr>
          <w:trHeight w:val="529"/>
        </w:trPr>
        <w:tc>
          <w:tcPr>
            <w:tcW w:w="10064" w:type="dxa"/>
            <w:tcBorders>
              <w:top w:val="single" w:sz="4" w:space="0" w:color="auto"/>
              <w:left w:val="single" w:sz="4" w:space="0" w:color="auto"/>
              <w:bottom w:val="single" w:sz="4" w:space="0" w:color="auto"/>
              <w:right w:val="single" w:sz="4" w:space="0" w:color="auto"/>
            </w:tcBorders>
            <w:shd w:val="clear" w:color="auto" w:fill="auto"/>
            <w:tcMar>
              <w:top w:w="170" w:type="dxa"/>
              <w:left w:w="170" w:type="dxa"/>
            </w:tcMar>
          </w:tcPr>
          <w:p w:rsidR="001E7D55" w:rsidRPr="0028321F" w:rsidRDefault="001E7D55" w:rsidP="00FD3E26">
            <w:pPr>
              <w:rPr>
                <w:b/>
              </w:rPr>
            </w:pPr>
            <w:r w:rsidRPr="0028321F">
              <w:rPr>
                <w:b/>
              </w:rPr>
              <w:t xml:space="preserve">Prochaine réunion : </w:t>
            </w:r>
            <w:r w:rsidR="00176EE4" w:rsidRPr="0028321F">
              <w:t>à organiser début 2023</w:t>
            </w:r>
            <w:r w:rsidR="002374BB" w:rsidRPr="0028321F">
              <w:t>.</w:t>
            </w:r>
          </w:p>
          <w:p w:rsidR="001E7D55" w:rsidRPr="0028321F" w:rsidRDefault="001E7D55" w:rsidP="00FD3E26">
            <w:pPr>
              <w:rPr>
                <w:b/>
              </w:rPr>
            </w:pPr>
            <w:r w:rsidRPr="0028321F">
              <w:rPr>
                <w:b/>
              </w:rPr>
              <w:t xml:space="preserve">Actions : </w:t>
            </w:r>
          </w:p>
          <w:p w:rsidR="007C558F" w:rsidRPr="0028321F" w:rsidRDefault="007C558F" w:rsidP="007C558F">
            <w:pPr>
              <w:shd w:val="clear" w:color="auto" w:fill="FFFFFF"/>
              <w:rPr>
                <w:rFonts w:ascii="Arial" w:hAnsi="Arial" w:cs="Arial"/>
              </w:rPr>
            </w:pPr>
            <w:r w:rsidRPr="0028321F">
              <w:rPr>
                <w:rFonts w:ascii="Arial" w:hAnsi="Arial" w:cs="Arial"/>
              </w:rPr>
              <w:t>-&gt; présenter les actions du SCRIME à la coordination SAPS (janvier ou début février) pour ancrage dans Art &amp; Science UB</w:t>
            </w:r>
            <w:r w:rsidR="00C95887" w:rsidRPr="0028321F">
              <w:rPr>
                <w:rFonts w:ascii="Arial" w:hAnsi="Arial" w:cs="Arial"/>
              </w:rPr>
              <w:t>. Le lien avec les différents services sera discuté (Culture, Com, …)</w:t>
            </w:r>
          </w:p>
          <w:p w:rsidR="00C95887" w:rsidRPr="0028321F" w:rsidRDefault="00FE35A2" w:rsidP="007C558F">
            <w:pPr>
              <w:shd w:val="clear" w:color="auto" w:fill="FFFFFF"/>
              <w:rPr>
                <w:rFonts w:ascii="Arial" w:hAnsi="Arial" w:cs="Arial"/>
              </w:rPr>
            </w:pPr>
            <w:r w:rsidRPr="0028321F">
              <w:rPr>
                <w:rFonts w:ascii="Arial" w:hAnsi="Arial" w:cs="Arial"/>
              </w:rPr>
              <w:t xml:space="preserve">-&gt; Travailler sur une </w:t>
            </w:r>
            <w:r w:rsidR="00C95887" w:rsidRPr="0028321F">
              <w:rPr>
                <w:rFonts w:ascii="Arial" w:hAnsi="Arial" w:cs="Arial"/>
              </w:rPr>
              <w:t>contributio</w:t>
            </w:r>
            <w:r w:rsidR="00E50F79" w:rsidRPr="0028321F">
              <w:rPr>
                <w:rFonts w:ascii="Arial" w:hAnsi="Arial" w:cs="Arial"/>
              </w:rPr>
              <w:t xml:space="preserve">n à FACTS (Via Anne </w:t>
            </w:r>
            <w:proofErr w:type="spellStart"/>
            <w:r w:rsidR="00E50F79" w:rsidRPr="0028321F">
              <w:rPr>
                <w:rFonts w:ascii="Arial" w:hAnsi="Arial" w:cs="Arial"/>
              </w:rPr>
              <w:t>Lassègues</w:t>
            </w:r>
            <w:proofErr w:type="spellEnd"/>
            <w:r w:rsidR="00E50F79" w:rsidRPr="0028321F">
              <w:rPr>
                <w:rFonts w:ascii="Arial" w:hAnsi="Arial" w:cs="Arial"/>
              </w:rPr>
              <w:t>…), sachant que seules 4 résidences seront financées (pas d’appel lancé).</w:t>
            </w:r>
          </w:p>
          <w:p w:rsidR="00C95887" w:rsidRPr="0028321F" w:rsidRDefault="00C95887" w:rsidP="007C558F">
            <w:pPr>
              <w:shd w:val="clear" w:color="auto" w:fill="FFFFFF"/>
              <w:rPr>
                <w:rFonts w:ascii="Arial" w:hAnsi="Arial" w:cs="Arial"/>
              </w:rPr>
            </w:pPr>
            <w:r w:rsidRPr="0028321F">
              <w:rPr>
                <w:rFonts w:ascii="Arial" w:hAnsi="Arial" w:cs="Arial"/>
              </w:rPr>
              <w:t>-&gt; c</w:t>
            </w:r>
            <w:r w:rsidR="00DC0E0A" w:rsidRPr="0028321F">
              <w:rPr>
                <w:rFonts w:ascii="Arial" w:hAnsi="Arial" w:cs="Arial"/>
              </w:rPr>
              <w:t xml:space="preserve">ontacts avec </w:t>
            </w:r>
            <w:r w:rsidRPr="0028321F">
              <w:rPr>
                <w:rFonts w:ascii="Arial" w:hAnsi="Arial" w:cs="Arial"/>
              </w:rPr>
              <w:t>les communautés universitaires (</w:t>
            </w:r>
            <w:proofErr w:type="spellStart"/>
            <w:r w:rsidRPr="0028321F">
              <w:rPr>
                <w:rFonts w:ascii="Arial" w:hAnsi="Arial" w:cs="Arial"/>
              </w:rPr>
              <w:t>Astro</w:t>
            </w:r>
            <w:proofErr w:type="spellEnd"/>
            <w:r w:rsidRPr="0028321F">
              <w:rPr>
                <w:rFonts w:ascii="Arial" w:hAnsi="Arial" w:cs="Arial"/>
              </w:rPr>
              <w:t xml:space="preserve">, Maths, </w:t>
            </w:r>
            <w:proofErr w:type="spellStart"/>
            <w:r w:rsidRPr="0028321F">
              <w:rPr>
                <w:rFonts w:ascii="Arial" w:hAnsi="Arial" w:cs="Arial"/>
              </w:rPr>
              <w:t>Neuros</w:t>
            </w:r>
            <w:proofErr w:type="spellEnd"/>
            <w:r w:rsidRPr="0028321F">
              <w:rPr>
                <w:rFonts w:ascii="Arial" w:hAnsi="Arial" w:cs="Arial"/>
              </w:rPr>
              <w:t xml:space="preserve">, socio). Passer via les Départements de recherche CHANGES et NEUROCAMPUS. A préparer avec l’équipe d’Adrien </w:t>
            </w:r>
            <w:proofErr w:type="spellStart"/>
            <w:r w:rsidRPr="0028321F">
              <w:rPr>
                <w:rFonts w:ascii="Arial" w:hAnsi="Arial" w:cs="Arial"/>
              </w:rPr>
              <w:t>Pourtier</w:t>
            </w:r>
            <w:proofErr w:type="spellEnd"/>
            <w:r w:rsidRPr="0028321F">
              <w:rPr>
                <w:rFonts w:ascii="Arial" w:hAnsi="Arial" w:cs="Arial"/>
              </w:rPr>
              <w:t xml:space="preserve"> à la DRV.</w:t>
            </w:r>
          </w:p>
          <w:p w:rsidR="00C95887" w:rsidRPr="0028321F" w:rsidRDefault="00C95887" w:rsidP="007C558F">
            <w:pPr>
              <w:shd w:val="clear" w:color="auto" w:fill="FFFFFF"/>
              <w:rPr>
                <w:rFonts w:ascii="Arial" w:hAnsi="Arial" w:cs="Arial"/>
              </w:rPr>
            </w:pPr>
            <w:r w:rsidRPr="0028321F">
              <w:rPr>
                <w:rFonts w:ascii="Arial" w:hAnsi="Arial" w:cs="Arial"/>
              </w:rPr>
              <w:t>-&gt; Prendre contact avec la Mairie de Talence (la nouvelle directrice du Forum)</w:t>
            </w:r>
          </w:p>
          <w:p w:rsidR="00C95887" w:rsidRPr="0028321F" w:rsidRDefault="00C95887" w:rsidP="007C558F">
            <w:pPr>
              <w:shd w:val="clear" w:color="auto" w:fill="FFFFFF"/>
              <w:rPr>
                <w:rFonts w:ascii="Arial" w:hAnsi="Arial" w:cs="Arial"/>
              </w:rPr>
            </w:pPr>
            <w:r w:rsidRPr="0028321F">
              <w:rPr>
                <w:rFonts w:ascii="Arial" w:hAnsi="Arial" w:cs="Arial"/>
              </w:rPr>
              <w:t xml:space="preserve">-&gt; Voir comment élargir le périmètre avec Bordeaux-Métropole (le lien pourra être consolidé via l’équipe SAPS) </w:t>
            </w:r>
          </w:p>
          <w:p w:rsidR="001E7D55" w:rsidRPr="0028321F" w:rsidRDefault="001E7D55" w:rsidP="00C076E6">
            <w:pPr>
              <w:shd w:val="clear" w:color="auto" w:fill="FFFFFF"/>
              <w:rPr>
                <w:rFonts w:ascii="Arial" w:hAnsi="Arial" w:cs="Arial"/>
              </w:rPr>
            </w:pPr>
          </w:p>
        </w:tc>
      </w:tr>
    </w:tbl>
    <w:p w:rsidR="001E7D55" w:rsidRPr="0028321F" w:rsidRDefault="001E7D55" w:rsidP="001E7D55">
      <w:pPr>
        <w:pStyle w:val="UBx-corpsdetexte"/>
        <w:rPr>
          <w:color w:val="auto"/>
        </w:rPr>
      </w:pPr>
    </w:p>
    <w:p w:rsidR="001E7D55" w:rsidRPr="0028321F" w:rsidRDefault="001E7D55">
      <w:bookmarkStart w:id="0" w:name="_GoBack"/>
      <w:bookmarkEnd w:id="0"/>
    </w:p>
    <w:sectPr w:rsidR="001E7D55" w:rsidRPr="0028321F" w:rsidSect="001E7D5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8CF"/>
    <w:multiLevelType w:val="hybridMultilevel"/>
    <w:tmpl w:val="8A380056"/>
    <w:lvl w:ilvl="0" w:tplc="88C6A2D0">
      <w:numFmt w:val="bullet"/>
      <w:lvlText w:val="&gt;"/>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B93871"/>
    <w:multiLevelType w:val="hybridMultilevel"/>
    <w:tmpl w:val="E6748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A72AF1"/>
    <w:multiLevelType w:val="hybridMultilevel"/>
    <w:tmpl w:val="3B6639E2"/>
    <w:lvl w:ilvl="0" w:tplc="89A030B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B86BAE"/>
    <w:multiLevelType w:val="hybridMultilevel"/>
    <w:tmpl w:val="D164863C"/>
    <w:lvl w:ilvl="0" w:tplc="92A6950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F152F4"/>
    <w:multiLevelType w:val="hybridMultilevel"/>
    <w:tmpl w:val="E4CE586A"/>
    <w:lvl w:ilvl="0" w:tplc="46C0BBEC">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EB1E72"/>
    <w:multiLevelType w:val="hybridMultilevel"/>
    <w:tmpl w:val="5E1480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C0C2797"/>
    <w:multiLevelType w:val="hybridMultilevel"/>
    <w:tmpl w:val="2DA43A00"/>
    <w:lvl w:ilvl="0" w:tplc="6644C2E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DA864BD"/>
    <w:multiLevelType w:val="hybridMultilevel"/>
    <w:tmpl w:val="E2F67C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AD9"/>
    <w:rsid w:val="00012AD9"/>
    <w:rsid w:val="00022CF5"/>
    <w:rsid w:val="00052178"/>
    <w:rsid w:val="00066C65"/>
    <w:rsid w:val="00082D4D"/>
    <w:rsid w:val="000C00C9"/>
    <w:rsid w:val="00137372"/>
    <w:rsid w:val="00165348"/>
    <w:rsid w:val="00165BDE"/>
    <w:rsid w:val="00176EE4"/>
    <w:rsid w:val="001A0B85"/>
    <w:rsid w:val="001E7D55"/>
    <w:rsid w:val="002374BB"/>
    <w:rsid w:val="0028321F"/>
    <w:rsid w:val="002A5E6D"/>
    <w:rsid w:val="002B4CD3"/>
    <w:rsid w:val="00380726"/>
    <w:rsid w:val="00394FCB"/>
    <w:rsid w:val="003A042E"/>
    <w:rsid w:val="003F4651"/>
    <w:rsid w:val="00401AA3"/>
    <w:rsid w:val="004660D0"/>
    <w:rsid w:val="00473ED9"/>
    <w:rsid w:val="004816E0"/>
    <w:rsid w:val="00484194"/>
    <w:rsid w:val="00500846"/>
    <w:rsid w:val="0054464D"/>
    <w:rsid w:val="00587EF4"/>
    <w:rsid w:val="00634E6B"/>
    <w:rsid w:val="00635A40"/>
    <w:rsid w:val="006373CA"/>
    <w:rsid w:val="00641B12"/>
    <w:rsid w:val="006462BF"/>
    <w:rsid w:val="006F79B3"/>
    <w:rsid w:val="007A204B"/>
    <w:rsid w:val="007B3476"/>
    <w:rsid w:val="007C558F"/>
    <w:rsid w:val="008B1064"/>
    <w:rsid w:val="008B5300"/>
    <w:rsid w:val="008C392D"/>
    <w:rsid w:val="00905C5E"/>
    <w:rsid w:val="0091648C"/>
    <w:rsid w:val="009475F6"/>
    <w:rsid w:val="00964174"/>
    <w:rsid w:val="009A1EB8"/>
    <w:rsid w:val="009E112C"/>
    <w:rsid w:val="00A0036F"/>
    <w:rsid w:val="00A5045C"/>
    <w:rsid w:val="00A81F9A"/>
    <w:rsid w:val="00AB3968"/>
    <w:rsid w:val="00B02A8A"/>
    <w:rsid w:val="00B13604"/>
    <w:rsid w:val="00C076E6"/>
    <w:rsid w:val="00C3544A"/>
    <w:rsid w:val="00C95887"/>
    <w:rsid w:val="00C95E6D"/>
    <w:rsid w:val="00D221A3"/>
    <w:rsid w:val="00D22864"/>
    <w:rsid w:val="00D5469C"/>
    <w:rsid w:val="00D93113"/>
    <w:rsid w:val="00DC0E0A"/>
    <w:rsid w:val="00E07E6C"/>
    <w:rsid w:val="00E50F79"/>
    <w:rsid w:val="00E54A49"/>
    <w:rsid w:val="00FC4BC2"/>
    <w:rsid w:val="00FE35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D1CB8-7418-48F1-A954-656BFBDC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UBx-corpsdetexte">
    <w:name w:val="UBx - corps de texte"/>
    <w:basedOn w:val="Normal"/>
    <w:autoRedefine/>
    <w:rsid w:val="001E7D55"/>
    <w:pPr>
      <w:tabs>
        <w:tab w:val="left" w:pos="2127"/>
      </w:tabs>
      <w:spacing w:after="0" w:line="240" w:lineRule="auto"/>
    </w:pPr>
    <w:rPr>
      <w:rFonts w:ascii="Times Roman" w:eastAsia="Times New Roman" w:hAnsi="Times Roman" w:cs="Arial"/>
      <w:color w:val="000000"/>
      <w:szCs w:val="24"/>
      <w:lang w:eastAsia="fr-FR"/>
    </w:rPr>
  </w:style>
  <w:style w:type="paragraph" w:customStyle="1" w:styleId="titreOBJETarialboldc26maj">
    <w:name w:val="titre OBJET arial bold c26 maj"/>
    <w:rsid w:val="001E7D55"/>
    <w:pPr>
      <w:tabs>
        <w:tab w:val="left" w:pos="-2552"/>
      </w:tabs>
      <w:spacing w:after="0" w:line="240" w:lineRule="auto"/>
    </w:pPr>
    <w:rPr>
      <w:rFonts w:ascii="Arial" w:eastAsia="Times New Roman" w:hAnsi="Arial" w:cs="Arial"/>
      <w:b/>
      <w:color w:val="4A442A"/>
      <w:sz w:val="52"/>
      <w:szCs w:val="52"/>
      <w:lang w:eastAsia="fr-FR"/>
    </w:rPr>
  </w:style>
  <w:style w:type="paragraph" w:customStyle="1" w:styleId="soustitreArialboldc11">
    <w:name w:val="soustitre Arial bold c11"/>
    <w:basedOn w:val="UBx-corpsdetexte"/>
    <w:qFormat/>
    <w:rsid w:val="001E7D55"/>
    <w:pPr>
      <w:tabs>
        <w:tab w:val="clear" w:pos="2127"/>
        <w:tab w:val="left" w:pos="-2552"/>
      </w:tabs>
    </w:pPr>
    <w:rPr>
      <w:rFonts w:ascii="Arial" w:hAnsi="Arial"/>
      <w:b/>
      <w:color w:val="4A442A"/>
      <w:szCs w:val="22"/>
    </w:rPr>
  </w:style>
  <w:style w:type="paragraph" w:styleId="Paragraphedeliste">
    <w:name w:val="List Paragraph"/>
    <w:basedOn w:val="Normal"/>
    <w:uiPriority w:val="34"/>
    <w:rsid w:val="001E7D55"/>
    <w:pPr>
      <w:spacing w:after="0" w:line="240" w:lineRule="auto"/>
      <w:ind w:left="720"/>
      <w:contextualSpacing/>
    </w:pPr>
    <w:rPr>
      <w:rFonts w:ascii="Times Roman" w:eastAsia="Times New Roman" w:hAnsi="Times Roman" w:cs="Times New Roman"/>
      <w:szCs w:val="24"/>
      <w:lang w:eastAsia="fr-FR"/>
    </w:rPr>
  </w:style>
  <w:style w:type="character" w:customStyle="1" w:styleId="object">
    <w:name w:val="object"/>
    <w:basedOn w:val="Policepardfaut"/>
    <w:rsid w:val="001E7D55"/>
  </w:style>
  <w:style w:type="character" w:styleId="Lienhypertexte">
    <w:name w:val="Hyperlink"/>
    <w:basedOn w:val="Policepardfaut"/>
    <w:uiPriority w:val="99"/>
    <w:unhideWhenUsed/>
    <w:rsid w:val="001A0B85"/>
    <w:rPr>
      <w:color w:val="0563C1" w:themeColor="hyperlink"/>
      <w:u w:val="single"/>
    </w:rPr>
  </w:style>
  <w:style w:type="character" w:styleId="Accentuation">
    <w:name w:val="Emphasis"/>
    <w:basedOn w:val="Policepardfaut"/>
    <w:uiPriority w:val="20"/>
    <w:qFormat/>
    <w:rsid w:val="001A0B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731</Words>
  <Characters>4026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Moretto</dc:creator>
  <cp:keywords/>
  <dc:description/>
  <cp:lastModifiedBy>Philippe Moretto</cp:lastModifiedBy>
  <cp:revision>64</cp:revision>
  <dcterms:created xsi:type="dcterms:W3CDTF">2023-01-17T11:12:00Z</dcterms:created>
  <dcterms:modified xsi:type="dcterms:W3CDTF">2023-02-05T18:41:00Z</dcterms:modified>
</cp:coreProperties>
</file>